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25560"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14:paraId="7BF51D3A" w14:textId="77777777" w:rsidTr="00A06425">
        <w:tc>
          <w:tcPr>
            <w:tcW w:w="15388" w:type="dxa"/>
            <w:gridSpan w:val="6"/>
            <w:vAlign w:val="center"/>
          </w:tcPr>
          <w:p w14:paraId="59D201D7"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689D7742" w14:textId="7FC39651" w:rsidR="00A06425" w:rsidRPr="00A06425" w:rsidRDefault="00CC2B8C" w:rsidP="00B871B6">
            <w:pPr>
              <w:spacing w:before="120" w:after="120"/>
              <w:rPr>
                <w:rFonts w:asciiTheme="minorHAnsi" w:hAnsiTheme="minorHAnsi" w:cstheme="minorHAnsi"/>
                <w:b/>
                <w:i/>
                <w:sz w:val="22"/>
                <w:szCs w:val="22"/>
              </w:rPr>
            </w:pPr>
            <w:r w:rsidRPr="00CC2B8C">
              <w:rPr>
                <w:rFonts w:asciiTheme="minorHAnsi" w:hAnsiTheme="minorHAnsi" w:cstheme="minorHAnsi"/>
                <w:b/>
                <w:bCs/>
                <w:i/>
                <w:iCs/>
                <w:sz w:val="22"/>
                <w:szCs w:val="22"/>
              </w:rPr>
              <w:t>projekt ustawy o mediatorach sądowych, instytucjach szkolących w zakresie mediacji i Krajowym Rejestrze Mediatorów (UD237)</w:t>
            </w:r>
          </w:p>
        </w:tc>
      </w:tr>
      <w:tr w:rsidR="00A06425" w:rsidRPr="00A06425" w14:paraId="7F135E2D" w14:textId="77777777" w:rsidTr="00A06425">
        <w:tc>
          <w:tcPr>
            <w:tcW w:w="562" w:type="dxa"/>
            <w:vAlign w:val="center"/>
          </w:tcPr>
          <w:p w14:paraId="056F3CC0"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vAlign w:val="center"/>
          </w:tcPr>
          <w:p w14:paraId="177A3CD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vAlign w:val="center"/>
          </w:tcPr>
          <w:p w14:paraId="477CA23A"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vAlign w:val="center"/>
          </w:tcPr>
          <w:p w14:paraId="136865A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vAlign w:val="center"/>
          </w:tcPr>
          <w:p w14:paraId="2710CF0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4AE2EFB9"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33FD9672" w14:textId="77777777" w:rsidTr="00A06425">
        <w:tc>
          <w:tcPr>
            <w:tcW w:w="562" w:type="dxa"/>
          </w:tcPr>
          <w:p w14:paraId="2510D99D"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tcPr>
          <w:p w14:paraId="127919DB" w14:textId="397B119E" w:rsidR="00A06425" w:rsidRPr="00A06425" w:rsidRDefault="000B0D50"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tcPr>
          <w:p w14:paraId="4AE1946A" w14:textId="2E62C833" w:rsidR="00A06425" w:rsidRPr="00A06425" w:rsidRDefault="000B0D50" w:rsidP="004D086F">
            <w:pPr>
              <w:jc w:val="center"/>
              <w:rPr>
                <w:rFonts w:asciiTheme="minorHAnsi" w:hAnsiTheme="minorHAnsi" w:cstheme="minorHAnsi"/>
                <w:sz w:val="22"/>
                <w:szCs w:val="22"/>
              </w:rPr>
            </w:pPr>
            <w:r>
              <w:rPr>
                <w:rFonts w:asciiTheme="minorHAnsi" w:hAnsiTheme="minorHAnsi" w:cstheme="minorHAnsi"/>
                <w:sz w:val="22"/>
                <w:szCs w:val="22"/>
              </w:rPr>
              <w:t>Art. 19</w:t>
            </w:r>
          </w:p>
        </w:tc>
        <w:tc>
          <w:tcPr>
            <w:tcW w:w="4678" w:type="dxa"/>
          </w:tcPr>
          <w:p w14:paraId="59B72476" w14:textId="62FDED57" w:rsidR="000B0D50" w:rsidRPr="000B0D50" w:rsidRDefault="000B0D50" w:rsidP="000B0D50">
            <w:pPr>
              <w:jc w:val="both"/>
              <w:rPr>
                <w:rFonts w:asciiTheme="minorHAnsi" w:hAnsiTheme="minorHAnsi" w:cstheme="minorHAnsi"/>
                <w:sz w:val="22"/>
                <w:szCs w:val="22"/>
              </w:rPr>
            </w:pPr>
            <w:r w:rsidRPr="000B0D50">
              <w:rPr>
                <w:rFonts w:asciiTheme="minorHAnsi" w:hAnsiTheme="minorHAnsi" w:cstheme="minorHAnsi"/>
                <w:sz w:val="22"/>
                <w:szCs w:val="22"/>
              </w:rPr>
              <w:t>W projektowanym art. 19 ustawy:</w:t>
            </w:r>
          </w:p>
          <w:p w14:paraId="61FEB0A3" w14:textId="77777777" w:rsidR="000B0D50" w:rsidRPr="000B0D50" w:rsidRDefault="000B0D50" w:rsidP="000B0D50">
            <w:pPr>
              <w:jc w:val="both"/>
              <w:rPr>
                <w:rFonts w:asciiTheme="minorHAnsi" w:hAnsiTheme="minorHAnsi" w:cstheme="minorHAnsi"/>
                <w:sz w:val="22"/>
                <w:szCs w:val="22"/>
              </w:rPr>
            </w:pPr>
            <w:r w:rsidRPr="000B0D50">
              <w:rPr>
                <w:rFonts w:asciiTheme="minorHAnsi" w:hAnsiTheme="minorHAnsi" w:cstheme="minorHAnsi"/>
                <w:sz w:val="22"/>
                <w:szCs w:val="22"/>
              </w:rPr>
              <w:t>1)</w:t>
            </w:r>
            <w:r w:rsidRPr="000B0D50">
              <w:rPr>
                <w:rFonts w:asciiTheme="minorHAnsi" w:hAnsiTheme="minorHAnsi" w:cstheme="minorHAnsi"/>
                <w:sz w:val="22"/>
                <w:szCs w:val="22"/>
              </w:rPr>
              <w:tab/>
              <w:t xml:space="preserve">proponuje się rozważyć umieszczenie przepisu wprost dopuszczającego dwie formy części teoretycznej egzaminu, czyli formy pisemną i elektroniczną – podobny przepis był zawarty w poprzedniej wersji projektu (art. 16 ust. 2 zdanie pierwsze projektu ustawy w jego poprzedniej wersji); </w:t>
            </w:r>
          </w:p>
          <w:p w14:paraId="02CB3B07" w14:textId="48066EAF" w:rsidR="000B0D50" w:rsidRPr="000B0D50" w:rsidRDefault="000B0D50" w:rsidP="000B0D50">
            <w:pPr>
              <w:jc w:val="both"/>
              <w:rPr>
                <w:rFonts w:asciiTheme="minorHAnsi" w:hAnsiTheme="minorHAnsi" w:cstheme="minorHAnsi"/>
                <w:sz w:val="22"/>
                <w:szCs w:val="22"/>
              </w:rPr>
            </w:pPr>
            <w:r w:rsidRPr="000B0D50">
              <w:rPr>
                <w:rFonts w:asciiTheme="minorHAnsi" w:hAnsiTheme="minorHAnsi" w:cstheme="minorHAnsi"/>
                <w:sz w:val="22"/>
                <w:szCs w:val="22"/>
              </w:rPr>
              <w:t>2)</w:t>
            </w:r>
            <w:r w:rsidRPr="000B0D50">
              <w:rPr>
                <w:rFonts w:asciiTheme="minorHAnsi" w:hAnsiTheme="minorHAnsi" w:cstheme="minorHAnsi"/>
                <w:sz w:val="22"/>
                <w:szCs w:val="22"/>
              </w:rPr>
              <w:tab/>
              <w:t xml:space="preserve">zasadne wydaje się doprecyzowanie, </w:t>
            </w:r>
            <w:r w:rsidR="005C2E94">
              <w:rPr>
                <w:rFonts w:asciiTheme="minorHAnsi" w:hAnsiTheme="minorHAnsi" w:cstheme="minorHAnsi"/>
                <w:sz w:val="22"/>
                <w:szCs w:val="22"/>
              </w:rPr>
              <w:t>że</w:t>
            </w:r>
            <w:r w:rsidRPr="000B0D50">
              <w:rPr>
                <w:rFonts w:asciiTheme="minorHAnsi" w:hAnsiTheme="minorHAnsi" w:cstheme="minorHAnsi"/>
                <w:sz w:val="22"/>
                <w:szCs w:val="22"/>
              </w:rPr>
              <w:t xml:space="preserve"> w przypadku formy elektronicznej egzaminu </w:t>
            </w:r>
            <w:r w:rsidR="005C2E94">
              <w:rPr>
                <w:rFonts w:asciiTheme="minorHAnsi" w:hAnsiTheme="minorHAnsi" w:cstheme="minorHAnsi"/>
                <w:sz w:val="22"/>
                <w:szCs w:val="22"/>
              </w:rPr>
              <w:t>może</w:t>
            </w:r>
            <w:r w:rsidRPr="000B0D50">
              <w:rPr>
                <w:rFonts w:asciiTheme="minorHAnsi" w:hAnsiTheme="minorHAnsi" w:cstheme="minorHAnsi"/>
                <w:sz w:val="22"/>
                <w:szCs w:val="22"/>
              </w:rPr>
              <w:t xml:space="preserve"> być on przeprowadzany jedynie stacjonarnie</w:t>
            </w:r>
            <w:r w:rsidR="005C2E94">
              <w:rPr>
                <w:rFonts w:asciiTheme="minorHAnsi" w:hAnsiTheme="minorHAnsi" w:cstheme="minorHAnsi"/>
                <w:sz w:val="22"/>
                <w:szCs w:val="22"/>
              </w:rPr>
              <w:t xml:space="preserve"> – chyba że intencją projektodawcy jest, aby mógł być </w:t>
            </w:r>
            <w:r w:rsidRPr="000B0D50">
              <w:rPr>
                <w:rFonts w:asciiTheme="minorHAnsi" w:hAnsiTheme="minorHAnsi" w:cstheme="minorHAnsi"/>
                <w:sz w:val="22"/>
                <w:szCs w:val="22"/>
              </w:rPr>
              <w:t xml:space="preserve">on przeprowadzany w dowolnym miejscu; </w:t>
            </w:r>
          </w:p>
          <w:p w14:paraId="49A43EE7" w14:textId="77777777" w:rsidR="000B0D50" w:rsidRPr="000B0D50" w:rsidRDefault="000B0D50" w:rsidP="000B0D50">
            <w:pPr>
              <w:jc w:val="both"/>
              <w:rPr>
                <w:rFonts w:asciiTheme="minorHAnsi" w:hAnsiTheme="minorHAnsi" w:cstheme="minorHAnsi"/>
                <w:sz w:val="22"/>
                <w:szCs w:val="22"/>
              </w:rPr>
            </w:pPr>
            <w:r w:rsidRPr="000B0D50">
              <w:rPr>
                <w:rFonts w:asciiTheme="minorHAnsi" w:hAnsiTheme="minorHAnsi" w:cstheme="minorHAnsi"/>
                <w:sz w:val="22"/>
                <w:szCs w:val="22"/>
              </w:rPr>
              <w:t>3)</w:t>
            </w:r>
            <w:r w:rsidRPr="000B0D50">
              <w:rPr>
                <w:rFonts w:asciiTheme="minorHAnsi" w:hAnsiTheme="minorHAnsi" w:cstheme="minorHAnsi"/>
                <w:sz w:val="22"/>
                <w:szCs w:val="22"/>
              </w:rPr>
              <w:tab/>
              <w:t>proponuje się rozważyć, czy oprócz zakazu korzystania „z żadnych materiałów”, w przypadku egzaminu w formie pisemnej, nie należałoby wprowadzić także zakazu używania urządzeń służących do kopiowania oraz przekazywania i odbioru informacji (jak stanowi np. art. 14d ust. 4 ustawy z dnia 5 grudnia 1996 r. o zawodach lekarza i lekarza dentysty);</w:t>
            </w:r>
          </w:p>
          <w:p w14:paraId="4B0786A4" w14:textId="3D0E0913" w:rsidR="00A06425" w:rsidRPr="00A06425" w:rsidRDefault="000B0D50" w:rsidP="000B0D50">
            <w:pPr>
              <w:jc w:val="both"/>
              <w:rPr>
                <w:rFonts w:asciiTheme="minorHAnsi" w:hAnsiTheme="minorHAnsi" w:cstheme="minorHAnsi"/>
                <w:sz w:val="22"/>
                <w:szCs w:val="22"/>
              </w:rPr>
            </w:pPr>
            <w:r w:rsidRPr="000B0D50">
              <w:rPr>
                <w:rFonts w:asciiTheme="minorHAnsi" w:hAnsiTheme="minorHAnsi" w:cstheme="minorHAnsi"/>
                <w:sz w:val="22"/>
                <w:szCs w:val="22"/>
              </w:rPr>
              <w:t>4)</w:t>
            </w:r>
            <w:r w:rsidRPr="000B0D50">
              <w:rPr>
                <w:rFonts w:asciiTheme="minorHAnsi" w:hAnsiTheme="minorHAnsi" w:cstheme="minorHAnsi"/>
                <w:sz w:val="22"/>
                <w:szCs w:val="22"/>
              </w:rPr>
              <w:tab/>
              <w:t>wymaga wyjaśnienia, czy niezastosowanie się do wprowadzonych na czas egzaminu zakazów i ograniczeń będzie rodziło określone konsekwencje dla zdającego (projekt nie rozstrzyga tych kwestii).</w:t>
            </w:r>
          </w:p>
        </w:tc>
        <w:tc>
          <w:tcPr>
            <w:tcW w:w="5812" w:type="dxa"/>
          </w:tcPr>
          <w:p w14:paraId="7AC51D23" w14:textId="77777777" w:rsidR="00A06425" w:rsidRPr="00A06425" w:rsidRDefault="00A06425" w:rsidP="004D086F">
            <w:pPr>
              <w:jc w:val="center"/>
              <w:rPr>
                <w:rFonts w:asciiTheme="minorHAnsi" w:hAnsiTheme="minorHAnsi" w:cstheme="minorHAnsi"/>
                <w:sz w:val="22"/>
                <w:szCs w:val="22"/>
              </w:rPr>
            </w:pPr>
          </w:p>
        </w:tc>
        <w:tc>
          <w:tcPr>
            <w:tcW w:w="1359" w:type="dxa"/>
          </w:tcPr>
          <w:p w14:paraId="76FBC691" w14:textId="77777777" w:rsidR="00A06425" w:rsidRPr="00A06425" w:rsidRDefault="00A06425" w:rsidP="004D086F">
            <w:pPr>
              <w:jc w:val="center"/>
              <w:rPr>
                <w:rFonts w:asciiTheme="minorHAnsi" w:hAnsiTheme="minorHAnsi" w:cstheme="minorHAnsi"/>
                <w:sz w:val="22"/>
                <w:szCs w:val="22"/>
              </w:rPr>
            </w:pPr>
          </w:p>
        </w:tc>
      </w:tr>
      <w:tr w:rsidR="00A06425" w:rsidRPr="00A06425" w14:paraId="38610BEF" w14:textId="77777777" w:rsidTr="00A06425">
        <w:tc>
          <w:tcPr>
            <w:tcW w:w="562" w:type="dxa"/>
          </w:tcPr>
          <w:p w14:paraId="2281714D"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tcPr>
          <w:p w14:paraId="5AE4614D" w14:textId="3364B4CA" w:rsidR="00A06425" w:rsidRPr="00A06425" w:rsidRDefault="00FD35D7"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tcPr>
          <w:p w14:paraId="0675A802" w14:textId="1602ABE5" w:rsidR="00A06425" w:rsidRPr="00A06425" w:rsidRDefault="00FD35D7" w:rsidP="004D086F">
            <w:pPr>
              <w:jc w:val="center"/>
              <w:rPr>
                <w:rFonts w:asciiTheme="minorHAnsi" w:hAnsiTheme="minorHAnsi" w:cstheme="minorHAnsi"/>
                <w:sz w:val="22"/>
                <w:szCs w:val="22"/>
              </w:rPr>
            </w:pPr>
            <w:r>
              <w:rPr>
                <w:rFonts w:asciiTheme="minorHAnsi" w:hAnsiTheme="minorHAnsi" w:cstheme="minorHAnsi"/>
                <w:sz w:val="22"/>
                <w:szCs w:val="22"/>
              </w:rPr>
              <w:t>Art. 38</w:t>
            </w:r>
          </w:p>
        </w:tc>
        <w:tc>
          <w:tcPr>
            <w:tcW w:w="4678" w:type="dxa"/>
          </w:tcPr>
          <w:p w14:paraId="6ABB10D1" w14:textId="4ED5FFCF" w:rsidR="00A06425" w:rsidRPr="00A06425" w:rsidRDefault="00FD35D7" w:rsidP="000B0D50">
            <w:pPr>
              <w:jc w:val="both"/>
              <w:rPr>
                <w:rFonts w:asciiTheme="minorHAnsi" w:hAnsiTheme="minorHAnsi" w:cstheme="minorHAnsi"/>
                <w:sz w:val="22"/>
                <w:szCs w:val="22"/>
              </w:rPr>
            </w:pPr>
            <w:r w:rsidRPr="00FD35D7">
              <w:rPr>
                <w:rFonts w:asciiTheme="minorHAnsi" w:hAnsiTheme="minorHAnsi" w:cstheme="minorHAnsi"/>
                <w:sz w:val="22"/>
                <w:szCs w:val="22"/>
              </w:rPr>
              <w:t>W nowej wersji projektu usunięto zmianę w art. 183</w:t>
            </w:r>
            <w:r w:rsidRPr="00FD35D7">
              <w:rPr>
                <w:rFonts w:asciiTheme="minorHAnsi" w:hAnsiTheme="minorHAnsi" w:cstheme="minorHAnsi"/>
                <w:sz w:val="22"/>
                <w:szCs w:val="22"/>
                <w:vertAlign w:val="superscript"/>
              </w:rPr>
              <w:t>2</w:t>
            </w:r>
            <w:r w:rsidRPr="00FD35D7">
              <w:rPr>
                <w:rFonts w:asciiTheme="minorHAnsi" w:hAnsiTheme="minorHAnsi" w:cstheme="minorHAnsi"/>
                <w:sz w:val="22"/>
                <w:szCs w:val="22"/>
              </w:rPr>
              <w:t xml:space="preserve"> § 3 ustawy z dnia 17 listopada 1964 r. – Kodeks postępowania cywilnego, co prowadzi do pozostawienia obowiązku przesyłania przez </w:t>
            </w:r>
            <w:r w:rsidRPr="00FD35D7">
              <w:rPr>
                <w:rFonts w:asciiTheme="minorHAnsi" w:hAnsiTheme="minorHAnsi" w:cstheme="minorHAnsi"/>
                <w:sz w:val="22"/>
                <w:szCs w:val="22"/>
              </w:rPr>
              <w:lastRenderedPageBreak/>
              <w:t xml:space="preserve">organizacje pozarządowe oraz uczelnie do prezesa sądu okręgowego prowadzonych przez nie list mediatorów oraz tworzonych przez nie ośrodków mediacyjnych. Wymaga wyjaśnienia, czy zamierzeniem projektodawcy było pozostawienie takiego obowiązku, szczególnie, że odniesienie do list prowadzonych przez organizację pozarządową lub uczelnię, o której informację przekazano prezesowi sądu okręgowego, jednocześnie usuwa się </w:t>
            </w:r>
            <w:r w:rsidR="00D6274E">
              <w:rPr>
                <w:rFonts w:asciiTheme="minorHAnsi" w:hAnsiTheme="minorHAnsi" w:cstheme="minorHAnsi"/>
                <w:sz w:val="22"/>
                <w:szCs w:val="22"/>
              </w:rPr>
              <w:t xml:space="preserve">np. </w:t>
            </w:r>
            <w:r w:rsidRPr="00FD35D7">
              <w:rPr>
                <w:rFonts w:asciiTheme="minorHAnsi" w:hAnsiTheme="minorHAnsi" w:cstheme="minorHAnsi"/>
                <w:sz w:val="22"/>
                <w:szCs w:val="22"/>
              </w:rPr>
              <w:t xml:space="preserve">z nowego brzmienia art. 96f § 1 </w:t>
            </w:r>
            <w:r w:rsidR="00CC2B8C">
              <w:rPr>
                <w:rFonts w:asciiTheme="minorHAnsi" w:hAnsiTheme="minorHAnsi" w:cstheme="minorHAnsi"/>
                <w:sz w:val="22"/>
                <w:szCs w:val="22"/>
              </w:rPr>
              <w:t>Kodeksu postępowania administracyjnego</w:t>
            </w:r>
          </w:p>
        </w:tc>
        <w:tc>
          <w:tcPr>
            <w:tcW w:w="5812" w:type="dxa"/>
          </w:tcPr>
          <w:p w14:paraId="258115B1" w14:textId="02CDD414" w:rsidR="00A06425" w:rsidRPr="00A06425" w:rsidRDefault="00A06425" w:rsidP="00005361">
            <w:pPr>
              <w:jc w:val="both"/>
              <w:rPr>
                <w:rFonts w:asciiTheme="minorHAnsi" w:hAnsiTheme="minorHAnsi" w:cstheme="minorHAnsi"/>
                <w:sz w:val="22"/>
                <w:szCs w:val="22"/>
              </w:rPr>
            </w:pPr>
          </w:p>
        </w:tc>
        <w:tc>
          <w:tcPr>
            <w:tcW w:w="1359" w:type="dxa"/>
          </w:tcPr>
          <w:p w14:paraId="6429F320" w14:textId="77777777" w:rsidR="00A06425" w:rsidRPr="00A06425" w:rsidRDefault="00A06425" w:rsidP="004D086F">
            <w:pPr>
              <w:jc w:val="center"/>
              <w:rPr>
                <w:rFonts w:asciiTheme="minorHAnsi" w:hAnsiTheme="minorHAnsi" w:cstheme="minorHAnsi"/>
                <w:sz w:val="22"/>
                <w:szCs w:val="22"/>
              </w:rPr>
            </w:pPr>
          </w:p>
        </w:tc>
      </w:tr>
      <w:tr w:rsidR="00A06425" w:rsidRPr="00A06425" w14:paraId="59B7B71C" w14:textId="77777777" w:rsidTr="00A06425">
        <w:tc>
          <w:tcPr>
            <w:tcW w:w="562" w:type="dxa"/>
          </w:tcPr>
          <w:p w14:paraId="7E13AC95"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tcPr>
          <w:p w14:paraId="53D0CB63" w14:textId="7F7DA77B" w:rsidR="00A06425" w:rsidRPr="00A06425" w:rsidRDefault="00A95A87"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tcPr>
          <w:p w14:paraId="0C17672A" w14:textId="6B1A8F1A" w:rsidR="00A06425" w:rsidRPr="00A06425" w:rsidRDefault="00A95A87" w:rsidP="004D086F">
            <w:pPr>
              <w:jc w:val="center"/>
              <w:rPr>
                <w:rFonts w:asciiTheme="minorHAnsi" w:hAnsiTheme="minorHAnsi" w:cstheme="minorHAnsi"/>
                <w:sz w:val="22"/>
                <w:szCs w:val="22"/>
              </w:rPr>
            </w:pPr>
            <w:r>
              <w:rPr>
                <w:rFonts w:asciiTheme="minorHAnsi" w:hAnsiTheme="minorHAnsi" w:cstheme="minorHAnsi"/>
                <w:sz w:val="22"/>
                <w:szCs w:val="22"/>
              </w:rPr>
              <w:t>art</w:t>
            </w:r>
            <w:r w:rsidRPr="00A95A87">
              <w:rPr>
                <w:rFonts w:asciiTheme="minorHAnsi" w:hAnsiTheme="minorHAnsi" w:cstheme="minorHAnsi"/>
                <w:sz w:val="22"/>
                <w:szCs w:val="22"/>
              </w:rPr>
              <w:t>. 45 ust. 1 pkt 3 lit. a</w:t>
            </w:r>
          </w:p>
        </w:tc>
        <w:tc>
          <w:tcPr>
            <w:tcW w:w="4678" w:type="dxa"/>
          </w:tcPr>
          <w:p w14:paraId="632137D9" w14:textId="62BC2E1A" w:rsidR="00A95A87" w:rsidRPr="00A95A87" w:rsidRDefault="00A95A87" w:rsidP="00A95A87">
            <w:pPr>
              <w:jc w:val="both"/>
              <w:rPr>
                <w:rFonts w:asciiTheme="minorHAnsi" w:hAnsiTheme="minorHAnsi" w:cstheme="minorHAnsi"/>
                <w:sz w:val="22"/>
                <w:szCs w:val="22"/>
              </w:rPr>
            </w:pPr>
            <w:r w:rsidRPr="00A95A87">
              <w:rPr>
                <w:rFonts w:asciiTheme="minorHAnsi" w:hAnsiTheme="minorHAnsi" w:cstheme="minorHAnsi"/>
                <w:sz w:val="22"/>
                <w:szCs w:val="22"/>
              </w:rPr>
              <w:t xml:space="preserve">Wyjaśnienia wymaga dopuszczenie w </w:t>
            </w:r>
            <w:r>
              <w:rPr>
                <w:rFonts w:asciiTheme="minorHAnsi" w:hAnsiTheme="minorHAnsi" w:cstheme="minorHAnsi"/>
                <w:sz w:val="22"/>
                <w:szCs w:val="22"/>
              </w:rPr>
              <w:t>art</w:t>
            </w:r>
            <w:r w:rsidRPr="00A95A87">
              <w:rPr>
                <w:rFonts w:asciiTheme="minorHAnsi" w:hAnsiTheme="minorHAnsi" w:cstheme="minorHAnsi"/>
                <w:sz w:val="22"/>
                <w:szCs w:val="22"/>
              </w:rPr>
              <w:t xml:space="preserve">. 45 ust. 1 pkt 3 lit. a projektu ustawy posiadanego doświadczenia w mediacji z zakresu prawa pracy dla celów wykazania posiadanych kwalifikacji do prowadzenia mediacji w zakresie specjalizacji cywilnej – skoro jednocześnie zakłada się utworzenie odrębnej specjalizacji z zakresu prawa pracy. </w:t>
            </w:r>
          </w:p>
          <w:p w14:paraId="78DD73B2" w14:textId="77777777" w:rsidR="00A06425" w:rsidRPr="00A06425" w:rsidRDefault="00A06425" w:rsidP="000B0D50">
            <w:pPr>
              <w:jc w:val="both"/>
              <w:rPr>
                <w:rFonts w:asciiTheme="minorHAnsi" w:hAnsiTheme="minorHAnsi" w:cstheme="minorHAnsi"/>
                <w:sz w:val="22"/>
                <w:szCs w:val="22"/>
              </w:rPr>
            </w:pPr>
          </w:p>
        </w:tc>
        <w:tc>
          <w:tcPr>
            <w:tcW w:w="5812" w:type="dxa"/>
          </w:tcPr>
          <w:p w14:paraId="62AC71C4" w14:textId="2D4DB6AB" w:rsidR="00A06425" w:rsidRPr="00A06425" w:rsidRDefault="00A06425" w:rsidP="00A95A87">
            <w:pPr>
              <w:jc w:val="both"/>
              <w:rPr>
                <w:rFonts w:asciiTheme="minorHAnsi" w:hAnsiTheme="minorHAnsi" w:cstheme="minorHAnsi"/>
                <w:sz w:val="22"/>
                <w:szCs w:val="22"/>
              </w:rPr>
            </w:pPr>
          </w:p>
        </w:tc>
        <w:tc>
          <w:tcPr>
            <w:tcW w:w="1359" w:type="dxa"/>
          </w:tcPr>
          <w:p w14:paraId="0C956105" w14:textId="77777777" w:rsidR="00A06425" w:rsidRPr="00A06425" w:rsidRDefault="00A06425" w:rsidP="004D086F">
            <w:pPr>
              <w:jc w:val="center"/>
              <w:rPr>
                <w:rFonts w:asciiTheme="minorHAnsi" w:hAnsiTheme="minorHAnsi" w:cstheme="minorHAnsi"/>
                <w:sz w:val="22"/>
                <w:szCs w:val="22"/>
              </w:rPr>
            </w:pPr>
          </w:p>
        </w:tc>
      </w:tr>
    </w:tbl>
    <w:p w14:paraId="1F469A10"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4219F1"/>
    <w:multiLevelType w:val="hybridMultilevel"/>
    <w:tmpl w:val="EE8C0200"/>
    <w:lvl w:ilvl="0" w:tplc="934896A8">
      <w:start w:val="1"/>
      <w:numFmt w:val="decimal"/>
      <w:lvlText w:val="%1."/>
      <w:lvlJc w:val="left"/>
      <w:pPr>
        <w:ind w:left="720" w:hanging="360"/>
      </w:pPr>
    </w:lvl>
    <w:lvl w:ilvl="1" w:tplc="253A7C08">
      <w:start w:val="1"/>
      <w:numFmt w:val="decimal"/>
      <w:lvlText w:val="%2)"/>
      <w:lvlJc w:val="left"/>
      <w:pPr>
        <w:ind w:left="1440" w:hanging="360"/>
      </w:pPr>
    </w:lvl>
    <w:lvl w:ilvl="2" w:tplc="A754BD9A" w:tentative="1">
      <w:start w:val="1"/>
      <w:numFmt w:val="lowerRoman"/>
      <w:lvlText w:val="%3."/>
      <w:lvlJc w:val="right"/>
      <w:pPr>
        <w:ind w:left="2160" w:hanging="180"/>
      </w:pPr>
    </w:lvl>
    <w:lvl w:ilvl="3" w:tplc="55109ED0" w:tentative="1">
      <w:start w:val="1"/>
      <w:numFmt w:val="decimal"/>
      <w:lvlText w:val="%4."/>
      <w:lvlJc w:val="left"/>
      <w:pPr>
        <w:ind w:left="2880" w:hanging="360"/>
      </w:pPr>
    </w:lvl>
    <w:lvl w:ilvl="4" w:tplc="F89AE206" w:tentative="1">
      <w:start w:val="1"/>
      <w:numFmt w:val="lowerLetter"/>
      <w:lvlText w:val="%5."/>
      <w:lvlJc w:val="left"/>
      <w:pPr>
        <w:ind w:left="3600" w:hanging="360"/>
      </w:pPr>
    </w:lvl>
    <w:lvl w:ilvl="5" w:tplc="81041828" w:tentative="1">
      <w:start w:val="1"/>
      <w:numFmt w:val="lowerRoman"/>
      <w:lvlText w:val="%6."/>
      <w:lvlJc w:val="right"/>
      <w:pPr>
        <w:ind w:left="4320" w:hanging="180"/>
      </w:pPr>
    </w:lvl>
    <w:lvl w:ilvl="6" w:tplc="2BA4BA24" w:tentative="1">
      <w:start w:val="1"/>
      <w:numFmt w:val="decimal"/>
      <w:lvlText w:val="%7."/>
      <w:lvlJc w:val="left"/>
      <w:pPr>
        <w:ind w:left="5040" w:hanging="360"/>
      </w:pPr>
    </w:lvl>
    <w:lvl w:ilvl="7" w:tplc="8D4E7F1E" w:tentative="1">
      <w:start w:val="1"/>
      <w:numFmt w:val="lowerLetter"/>
      <w:lvlText w:val="%8."/>
      <w:lvlJc w:val="left"/>
      <w:pPr>
        <w:ind w:left="5760" w:hanging="360"/>
      </w:pPr>
    </w:lvl>
    <w:lvl w:ilvl="8" w:tplc="33385E86" w:tentative="1">
      <w:start w:val="1"/>
      <w:numFmt w:val="lowerRoman"/>
      <w:lvlText w:val="%9."/>
      <w:lvlJc w:val="right"/>
      <w:pPr>
        <w:ind w:left="6480" w:hanging="180"/>
      </w:pPr>
    </w:lvl>
  </w:abstractNum>
  <w:num w:numId="1" w16cid:durableId="1105150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5361"/>
    <w:rsid w:val="00034258"/>
    <w:rsid w:val="000B0D50"/>
    <w:rsid w:val="00140BE8"/>
    <w:rsid w:val="0019648E"/>
    <w:rsid w:val="002715B2"/>
    <w:rsid w:val="003124D1"/>
    <w:rsid w:val="003B4105"/>
    <w:rsid w:val="004D086F"/>
    <w:rsid w:val="005C2E94"/>
    <w:rsid w:val="005F6527"/>
    <w:rsid w:val="006705EC"/>
    <w:rsid w:val="006E16E9"/>
    <w:rsid w:val="00807385"/>
    <w:rsid w:val="00944932"/>
    <w:rsid w:val="009E5FDB"/>
    <w:rsid w:val="00A06425"/>
    <w:rsid w:val="00A95A87"/>
    <w:rsid w:val="00AC7796"/>
    <w:rsid w:val="00B26A66"/>
    <w:rsid w:val="00B542FE"/>
    <w:rsid w:val="00B871B6"/>
    <w:rsid w:val="00C64B1B"/>
    <w:rsid w:val="00CC2B8C"/>
    <w:rsid w:val="00CC6163"/>
    <w:rsid w:val="00CD5EB0"/>
    <w:rsid w:val="00D0294C"/>
    <w:rsid w:val="00D6274E"/>
    <w:rsid w:val="00E14C33"/>
    <w:rsid w:val="00F06ED9"/>
    <w:rsid w:val="00FD35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95150"/>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2094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Autor</cp:lastModifiedBy>
  <cp:revision>2</cp:revision>
  <dcterms:created xsi:type="dcterms:W3CDTF">2026-02-20T11:44:00Z</dcterms:created>
  <dcterms:modified xsi:type="dcterms:W3CDTF">2026-02-20T11:44:00Z</dcterms:modified>
</cp:coreProperties>
</file>